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ahoma" w:asciiTheme="minorEastAsia" w:hAnsiTheme="minorEastAsia"/>
          <w:b/>
          <w:bCs/>
          <w:color w:val="2F2727"/>
          <w:sz w:val="40"/>
          <w:szCs w:val="28"/>
        </w:rPr>
      </w:pPr>
      <w:r>
        <w:rPr>
          <w:rFonts w:cs="Tahoma" w:asciiTheme="minorEastAsia" w:hAnsiTheme="minorEastAsia"/>
          <w:b/>
          <w:bCs/>
          <w:color w:val="2F2727"/>
          <w:sz w:val="40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cs="Tahoma" w:asciiTheme="minorEastAsia" w:hAnsiTheme="minorEastAsia"/>
          <w:b/>
          <w:bCs/>
          <w:color w:val="2F2727"/>
          <w:sz w:val="40"/>
          <w:szCs w:val="28"/>
        </w:rPr>
        <w:instrText xml:space="preserve">ADDIN CNKISM.UserStyle</w:instrText>
      </w:r>
      <w:r>
        <w:rPr>
          <w:rFonts w:cs="Tahoma" w:asciiTheme="minorEastAsia" w:hAnsiTheme="minorEastAsia"/>
          <w:b/>
          <w:bCs/>
          <w:color w:val="2F2727"/>
          <w:sz w:val="40"/>
          <w:szCs w:val="28"/>
        </w:rPr>
        <w:fldChar w:fldCharType="end"/>
      </w:r>
      <w:r>
        <w:rPr>
          <w:rFonts w:hint="eastAsia" w:cs="Tahoma" w:asciiTheme="minorEastAsia" w:hAnsiTheme="minorEastAsia"/>
          <w:b/>
          <w:bCs/>
          <w:color w:val="2F2727"/>
          <w:sz w:val="40"/>
          <w:szCs w:val="28"/>
        </w:rPr>
        <w:t>杭州医学院药学院“</w:t>
      </w:r>
      <w:r>
        <w:rPr>
          <w:rFonts w:hint="eastAsia" w:cs="Tahoma" w:asciiTheme="minorEastAsia" w:hAnsiTheme="minorEastAsia"/>
          <w:b/>
          <w:bCs/>
          <w:color w:val="2F2727"/>
          <w:sz w:val="40"/>
          <w:szCs w:val="28"/>
          <w:lang w:eastAsia="zh-CN"/>
        </w:rPr>
        <w:t>豪森</w:t>
      </w:r>
      <w:r>
        <w:rPr>
          <w:rFonts w:hint="eastAsia" w:cs="Tahoma" w:asciiTheme="minorEastAsia" w:hAnsiTheme="minorEastAsia"/>
          <w:b/>
          <w:bCs/>
          <w:color w:val="2F2727"/>
          <w:sz w:val="40"/>
          <w:szCs w:val="28"/>
        </w:rPr>
        <w:t>医药奖学金”评审办法</w:t>
      </w:r>
    </w:p>
    <w:p>
      <w:pPr>
        <w:jc w:val="center"/>
        <w:rPr>
          <w:rFonts w:cs="Tahoma" w:asciiTheme="minorEastAsia" w:hAnsiTheme="minorEastAsia"/>
          <w:b/>
          <w:bCs/>
          <w:color w:val="2F2727"/>
          <w:sz w:val="40"/>
          <w:szCs w:val="28"/>
        </w:rPr>
      </w:pPr>
    </w:p>
    <w:p>
      <w:pPr>
        <w:ind w:firstLine="560" w:firstLineChars="200"/>
        <w:jc w:val="left"/>
        <w:rPr>
          <w:rFonts w:ascii="仿宋" w:hAnsi="仿宋" w:eastAsia="仿宋" w:cs="Tahom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为了全面贯彻党的教育方针，激励学生</w:t>
      </w:r>
      <w:r>
        <w:rPr>
          <w:rFonts w:ascii="仿宋" w:hAnsi="仿宋" w:eastAsia="仿宋" w:cs="Tahoma"/>
          <w:color w:val="000000"/>
          <w:kern w:val="0"/>
          <w:sz w:val="28"/>
          <w:szCs w:val="28"/>
        </w:rPr>
        <w:t>奋发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向</w:t>
      </w:r>
      <w:r>
        <w:rPr>
          <w:rFonts w:ascii="仿宋" w:hAnsi="仿宋" w:eastAsia="仿宋" w:cs="Tahoma"/>
          <w:color w:val="000000"/>
          <w:kern w:val="0"/>
          <w:sz w:val="28"/>
          <w:szCs w:val="28"/>
        </w:rPr>
        <w:t>上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、</w:t>
      </w:r>
      <w:r>
        <w:rPr>
          <w:rFonts w:ascii="仿宋" w:hAnsi="仿宋" w:eastAsia="仿宋" w:cs="Tahoma"/>
          <w:color w:val="000000"/>
          <w:kern w:val="0"/>
          <w:sz w:val="28"/>
          <w:szCs w:val="28"/>
        </w:rPr>
        <w:t>刻苦学习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、勇于创新</w:t>
      </w:r>
      <w:r>
        <w:rPr>
          <w:rFonts w:ascii="仿宋" w:hAnsi="仿宋" w:eastAsia="仿宋" w:cs="Tahoma"/>
          <w:color w:val="000000"/>
          <w:kern w:val="0"/>
          <w:sz w:val="28"/>
          <w:szCs w:val="28"/>
        </w:rPr>
        <w:t>，促进学生德智体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美劳</w:t>
      </w:r>
      <w:r>
        <w:rPr>
          <w:rFonts w:ascii="仿宋" w:hAnsi="仿宋" w:eastAsia="仿宋" w:cs="Tahoma"/>
          <w:color w:val="000000"/>
          <w:kern w:val="0"/>
          <w:sz w:val="28"/>
          <w:szCs w:val="28"/>
        </w:rPr>
        <w:t>等方面全面发展，根据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学校奖学金评定办法和“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豪森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医药教育基金”捐赠协议</w:t>
      </w:r>
      <w:r>
        <w:rPr>
          <w:rFonts w:ascii="仿宋" w:hAnsi="仿宋" w:eastAsia="仿宋" w:cs="Tahoma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经</w:t>
      </w:r>
      <w:r>
        <w:rPr>
          <w:rFonts w:ascii="仿宋" w:hAnsi="仿宋" w:eastAsia="仿宋" w:cs="Tahoma"/>
          <w:color w:val="000000"/>
          <w:kern w:val="0"/>
          <w:sz w:val="28"/>
          <w:szCs w:val="28"/>
        </w:rPr>
        <w:t>与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江苏豪森药业集团有限公司</w:t>
      </w:r>
      <w:r>
        <w:rPr>
          <w:rFonts w:ascii="仿宋" w:hAnsi="仿宋" w:eastAsia="仿宋" w:cs="Tahoma"/>
          <w:color w:val="000000"/>
          <w:kern w:val="0"/>
          <w:sz w:val="28"/>
          <w:szCs w:val="28"/>
        </w:rPr>
        <w:t>商议，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结合我院实际制定</w:t>
      </w:r>
      <w:r>
        <w:rPr>
          <w:rFonts w:ascii="仿宋" w:hAnsi="仿宋" w:eastAsia="仿宋" w:cs="Tahoma"/>
          <w:color w:val="000000"/>
          <w:kern w:val="0"/>
          <w:sz w:val="28"/>
          <w:szCs w:val="28"/>
        </w:rPr>
        <w:t>本评审办法。</w:t>
      </w:r>
    </w:p>
    <w:p>
      <w:pPr>
        <w:ind w:firstLine="560" w:firstLineChars="200"/>
        <w:jc w:val="left"/>
        <w:rPr>
          <w:rFonts w:ascii="仿宋" w:hAnsi="仿宋" w:eastAsia="仿宋" w:cs="Tahom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一、奖学金评选对象和基本条件</w:t>
      </w:r>
    </w:p>
    <w:p>
      <w:pPr>
        <w:pStyle w:val="4"/>
        <w:shd w:val="clear" w:color="auto" w:fill="FFFFFF"/>
        <w:spacing w:before="0" w:beforeAutospacing="0" w:after="0" w:afterAutospacing="0" w:line="440" w:lineRule="atLeast"/>
        <w:ind w:firstLine="560"/>
        <w:jc w:val="both"/>
        <w:rPr>
          <w:rFonts w:ascii="仿宋" w:hAnsi="仿宋" w:eastAsia="仿宋" w:cs="Tahoma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（一）“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豪森</w:t>
      </w:r>
      <w:r>
        <w:rPr>
          <w:rFonts w:ascii="仿宋" w:hAnsi="仿宋" w:eastAsia="仿宋" w:cs="Tahoma"/>
          <w:color w:val="000000"/>
          <w:sz w:val="28"/>
          <w:szCs w:val="28"/>
        </w:rPr>
        <w:t>医药奖学金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”评选对象为具有学籍的药学</w:t>
      </w:r>
      <w:r>
        <w:rPr>
          <w:rFonts w:ascii="仿宋" w:hAnsi="仿宋" w:eastAsia="仿宋" w:cs="Tahoma"/>
          <w:sz w:val="28"/>
          <w:szCs w:val="28"/>
        </w:rPr>
        <w:t>专业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在校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生</w:t>
      </w:r>
      <w:r>
        <w:rPr>
          <w:rFonts w:hint="eastAsia" w:ascii="仿宋" w:hAnsi="仿宋" w:eastAsia="仿宋" w:cs="Tahoma"/>
          <w:sz w:val="28"/>
          <w:szCs w:val="28"/>
        </w:rPr>
        <w:t>，</w:t>
      </w:r>
      <w:r>
        <w:rPr>
          <w:rFonts w:hint="eastAsia" w:ascii="仿宋" w:hAnsi="仿宋" w:eastAsia="仿宋" w:cs="Tahoma"/>
          <w:sz w:val="28"/>
          <w:szCs w:val="28"/>
          <w:lang w:eastAsia="zh-CN"/>
        </w:rPr>
        <w:t>符合条件的个人或团体奖均可进行申报，其中团体奖</w:t>
      </w:r>
      <w:r>
        <w:rPr>
          <w:rFonts w:hint="eastAsia" w:ascii="仿宋" w:hAnsi="仿宋" w:eastAsia="仿宋" w:cs="Tahoma"/>
          <w:sz w:val="28"/>
          <w:szCs w:val="28"/>
        </w:rPr>
        <w:t>申报时</w:t>
      </w:r>
      <w:r>
        <w:rPr>
          <w:rFonts w:hint="eastAsia" w:ascii="仿宋" w:hAnsi="仿宋" w:eastAsia="仿宋" w:cs="Tahoma"/>
          <w:sz w:val="28"/>
          <w:szCs w:val="28"/>
          <w:lang w:eastAsia="zh-CN"/>
        </w:rPr>
        <w:t>，由团队自行推荐</w:t>
      </w:r>
      <w:r>
        <w:rPr>
          <w:rFonts w:hint="eastAsia" w:ascii="仿宋" w:hAnsi="仿宋" w:eastAsia="仿宋" w:cs="Tahoma"/>
          <w:sz w:val="28"/>
          <w:szCs w:val="28"/>
          <w:lang w:val="en-US" w:eastAsia="zh-CN"/>
        </w:rPr>
        <w:t>1名</w:t>
      </w:r>
      <w:r>
        <w:rPr>
          <w:rFonts w:hint="eastAsia" w:ascii="仿宋" w:hAnsi="仿宋" w:eastAsia="仿宋" w:cs="Tahoma"/>
          <w:sz w:val="28"/>
          <w:szCs w:val="28"/>
          <w:lang w:eastAsia="zh-CN"/>
        </w:rPr>
        <w:t>成员为代表进行申报，奖学金归团队所有。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（二）奖学金评选的学生必须同时具备以下基本条件：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1.</w:t>
      </w:r>
      <w:r>
        <w:rPr>
          <w:rFonts w:ascii="仿宋" w:hAnsi="仿宋" w:eastAsia="仿宋" w:cs="Tahoma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热爱祖国，拥护中国共产党的领导；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2．遵纪守法，诚实守信，品德优良；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3．尊敬师长，团结同学，关心集体；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4．学习勤奋，勇于创新，成绩优良，当学年无挂科课程；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5．积极参加体育锻炼，身体素质良好，达到《学生体质健康标准》合格及以上等级（免测学生除外）；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ascii="仿宋" w:hAnsi="仿宋" w:eastAsia="仿宋" w:cs="Tahoma"/>
          <w:color w:val="000000"/>
          <w:sz w:val="28"/>
          <w:szCs w:val="28"/>
        </w:rPr>
        <w:t>6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．无拖欠学费、住宿费及其他信用不良的情况。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="Tahoma"/>
          <w:sz w:val="28"/>
          <w:szCs w:val="28"/>
        </w:rPr>
      </w:pPr>
      <w:r>
        <w:rPr>
          <w:rFonts w:hint="eastAsia" w:ascii="仿宋" w:hAnsi="仿宋" w:eastAsia="仿宋" w:cs="Tahoma"/>
          <w:sz w:val="28"/>
          <w:szCs w:val="28"/>
        </w:rPr>
        <w:t>（三）评定学年中有以下</w:t>
      </w:r>
      <w:r>
        <w:rPr>
          <w:rFonts w:ascii="仿宋" w:hAnsi="仿宋" w:eastAsia="仿宋" w:cs="Tahoma"/>
          <w:sz w:val="28"/>
          <w:szCs w:val="28"/>
        </w:rPr>
        <w:t>情况，同等条件</w:t>
      </w:r>
      <w:r>
        <w:rPr>
          <w:rFonts w:hint="eastAsia" w:ascii="仿宋" w:hAnsi="仿宋" w:eastAsia="仿宋" w:cs="Tahoma"/>
          <w:sz w:val="28"/>
          <w:szCs w:val="28"/>
        </w:rPr>
        <w:t>下</w:t>
      </w:r>
      <w:r>
        <w:rPr>
          <w:rFonts w:ascii="仿宋" w:hAnsi="仿宋" w:eastAsia="仿宋" w:cs="Tahoma"/>
          <w:sz w:val="28"/>
          <w:szCs w:val="28"/>
        </w:rPr>
        <w:t>优先考虑</w:t>
      </w:r>
      <w:r>
        <w:rPr>
          <w:rFonts w:hint="eastAsia" w:ascii="仿宋" w:hAnsi="仿宋" w:eastAsia="仿宋" w:cs="Tahoma"/>
          <w:sz w:val="28"/>
          <w:szCs w:val="28"/>
        </w:rPr>
        <w:t>：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="Tahoma"/>
          <w:sz w:val="28"/>
          <w:szCs w:val="28"/>
        </w:rPr>
      </w:pPr>
      <w:r>
        <w:rPr>
          <w:rFonts w:hint="eastAsia" w:ascii="仿宋" w:hAnsi="仿宋" w:eastAsia="仿宋" w:cs="Tahoma"/>
          <w:sz w:val="28"/>
          <w:szCs w:val="28"/>
        </w:rPr>
        <w:t>1．</w:t>
      </w:r>
      <w:r>
        <w:rPr>
          <w:rFonts w:ascii="仿宋" w:hAnsi="仿宋" w:eastAsia="仿宋" w:cs="Tahoma"/>
          <w:sz w:val="28"/>
          <w:szCs w:val="28"/>
        </w:rPr>
        <w:t>家庭经济困难学生；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="Tahoma"/>
          <w:sz w:val="28"/>
          <w:szCs w:val="28"/>
        </w:rPr>
      </w:pPr>
      <w:r>
        <w:rPr>
          <w:rFonts w:hint="eastAsia" w:ascii="仿宋" w:hAnsi="仿宋" w:eastAsia="仿宋" w:cs="Tahoma"/>
          <w:sz w:val="28"/>
          <w:szCs w:val="28"/>
        </w:rPr>
        <w:t>2．</w:t>
      </w:r>
      <w:r>
        <w:rPr>
          <w:rFonts w:hint="eastAsia" w:ascii="仿宋" w:hAnsi="仿宋" w:eastAsia="仿宋" w:cs="Tahoma"/>
          <w:sz w:val="28"/>
          <w:szCs w:val="28"/>
          <w:lang w:eastAsia="zh-CN"/>
        </w:rPr>
        <w:t>通过遴选进入豪森顶岗实习的学生</w:t>
      </w:r>
      <w:r>
        <w:rPr>
          <w:rFonts w:hint="eastAsia" w:ascii="仿宋" w:hAnsi="仿宋" w:eastAsia="仿宋" w:cs="Tahoma"/>
          <w:sz w:val="28"/>
          <w:szCs w:val="28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（四）评定学年中有下列情况之一的学生，不得申请该奖学金：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1．处于休学期间的；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2．有违法或违反校纪校规行为，受到警告及以上处分的。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二、奖学金</w:t>
      </w:r>
      <w:r>
        <w:rPr>
          <w:rFonts w:ascii="仿宋" w:hAnsi="仿宋" w:eastAsia="仿宋" w:cs="Tahoma"/>
          <w:color w:val="000000"/>
          <w:sz w:val="28"/>
          <w:szCs w:val="28"/>
        </w:rPr>
        <w:t>的类别、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等级</w:t>
      </w:r>
      <w:r>
        <w:rPr>
          <w:rFonts w:ascii="仿宋" w:hAnsi="仿宋" w:eastAsia="仿宋" w:cs="Tahoma"/>
          <w:color w:val="000000"/>
          <w:sz w:val="28"/>
          <w:szCs w:val="28"/>
        </w:rPr>
        <w:t>、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具体要求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="Tahoma"/>
          <w:color w:val="FFFFFF" w:themeColor="background1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“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豪森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医药教育基金”由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江苏豪森药业集团有限公司</w:t>
      </w:r>
      <w:r>
        <w:rPr>
          <w:rFonts w:ascii="仿宋" w:hAnsi="仿宋" w:eastAsia="仿宋" w:cs="Tahoma"/>
          <w:color w:val="000000"/>
          <w:sz w:val="28"/>
          <w:szCs w:val="28"/>
        </w:rPr>
        <w:t>设立，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分设豪森品学兼优奖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、豪森创新创业奖、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豪森国际交流奖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当年若有结余自动转存下一年度奖学金，或用于举办相关奖励活动开支。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（一）“豪森品学兼优奖”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hint="eastAsia" w:ascii="仿宋" w:hAnsi="仿宋" w:eastAsia="仿宋" w:cs="Tahoma"/>
          <w:sz w:val="28"/>
          <w:szCs w:val="28"/>
          <w:lang w:val="en-US" w:eastAsia="zh-CN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此部分奖学金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作为校奖学金的补充，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针对在校药学</w:t>
      </w:r>
      <w:r>
        <w:rPr>
          <w:rFonts w:ascii="仿宋" w:hAnsi="仿宋" w:eastAsia="仿宋" w:cs="Tahoma"/>
          <w:color w:val="000000"/>
          <w:sz w:val="28"/>
          <w:szCs w:val="28"/>
        </w:rPr>
        <w:t>专</w:t>
      </w:r>
      <w:r>
        <w:rPr>
          <w:rFonts w:ascii="仿宋" w:hAnsi="仿宋" w:eastAsia="仿宋" w:cs="Tahoma"/>
          <w:sz w:val="28"/>
          <w:szCs w:val="28"/>
        </w:rPr>
        <w:t>业</w:t>
      </w:r>
      <w:r>
        <w:rPr>
          <w:rFonts w:hint="eastAsia" w:ascii="仿宋" w:hAnsi="仿宋" w:eastAsia="仿宋" w:cs="Tahoma"/>
          <w:sz w:val="28"/>
          <w:szCs w:val="28"/>
          <w:lang w:eastAsia="zh-CN"/>
        </w:rPr>
        <w:t>专科</w:t>
      </w:r>
      <w:r>
        <w:rPr>
          <w:rFonts w:ascii="仿宋" w:hAnsi="仿宋" w:eastAsia="仿宋" w:cs="Tahoma"/>
          <w:sz w:val="28"/>
          <w:szCs w:val="28"/>
        </w:rPr>
        <w:t>学生</w:t>
      </w:r>
      <w:r>
        <w:rPr>
          <w:rFonts w:hint="eastAsia" w:ascii="仿宋" w:hAnsi="仿宋" w:eastAsia="仿宋" w:cs="Tahoma"/>
          <w:sz w:val="28"/>
          <w:szCs w:val="28"/>
          <w:lang w:eastAsia="zh-CN"/>
        </w:rPr>
        <w:t>（含五年一贯制）</w:t>
      </w:r>
      <w:r>
        <w:rPr>
          <w:rFonts w:ascii="仿宋" w:hAnsi="仿宋" w:eastAsia="仿宋" w:cs="Tahoma"/>
          <w:sz w:val="28"/>
          <w:szCs w:val="28"/>
        </w:rPr>
        <w:t>，</w:t>
      </w:r>
      <w:r>
        <w:rPr>
          <w:rFonts w:hint="eastAsia" w:ascii="仿宋" w:hAnsi="仿宋" w:eastAsia="仿宋" w:cs="Tahoma"/>
          <w:sz w:val="28"/>
          <w:szCs w:val="28"/>
        </w:rPr>
        <w:t>金额2000元/人</w:t>
      </w:r>
      <w:r>
        <w:rPr>
          <w:rFonts w:hint="eastAsia" w:ascii="仿宋" w:hAnsi="仿宋" w:eastAsia="仿宋" w:cs="Tahoma"/>
          <w:sz w:val="28"/>
          <w:szCs w:val="28"/>
          <w:lang w:eastAsia="zh-CN"/>
        </w:rPr>
        <w:t>，每年奖励</w:t>
      </w:r>
      <w:r>
        <w:rPr>
          <w:rFonts w:hint="eastAsia" w:ascii="仿宋" w:hAnsi="仿宋" w:eastAsia="仿宋" w:cs="Tahoma"/>
          <w:sz w:val="28"/>
          <w:szCs w:val="28"/>
          <w:lang w:val="en-US" w:eastAsia="zh-CN"/>
        </w:rPr>
        <w:t>10名学生。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500" w:lineRule="atLeast"/>
        <w:ind w:firstLine="560"/>
        <w:rPr>
          <w:rFonts w:hint="eastAsia" w:ascii="仿宋" w:hAnsi="仿宋" w:eastAsia="仿宋" w:cs="Tahoma"/>
          <w:sz w:val="28"/>
          <w:szCs w:val="28"/>
          <w:lang w:val="en-US" w:eastAsia="zh-CN"/>
        </w:rPr>
      </w:pPr>
      <w:r>
        <w:rPr>
          <w:rFonts w:hint="eastAsia" w:ascii="仿宋" w:hAnsi="仿宋" w:eastAsia="仿宋" w:cs="Tahoma"/>
          <w:sz w:val="28"/>
          <w:szCs w:val="28"/>
          <w:lang w:eastAsia="zh-CN"/>
        </w:rPr>
        <w:t>优秀实习生：</w:t>
      </w:r>
      <w:r>
        <w:rPr>
          <w:rFonts w:hint="eastAsia" w:ascii="仿宋" w:hAnsi="仿宋" w:eastAsia="仿宋" w:cs="Tahoma"/>
          <w:sz w:val="28"/>
          <w:szCs w:val="28"/>
          <w:lang w:val="en-US" w:eastAsia="zh-CN"/>
        </w:rPr>
        <w:t>奖励当年度遴选进入豪森实习的优秀实习生，原则上不超过豪森实习生总人数的40%。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sz w:val="28"/>
          <w:szCs w:val="28"/>
          <w:lang w:val="en-US" w:eastAsia="zh-CN"/>
        </w:rPr>
        <w:t>优秀在校生：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按照学年综合成绩（思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想道德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分15%+学业成绩70%+能力素质分15%）排名</w:t>
      </w:r>
      <w:r>
        <w:rPr>
          <w:rFonts w:ascii="仿宋" w:hAnsi="仿宋" w:eastAsia="仿宋" w:cs="Tahoma"/>
          <w:color w:val="000000"/>
          <w:sz w:val="28"/>
          <w:szCs w:val="28"/>
        </w:rPr>
        <w:t>进行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评选。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（二）“豪森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创新创业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奖”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hint="eastAsia" w:ascii="仿宋" w:hAnsi="仿宋" w:eastAsia="仿宋" w:cs="Tahoma"/>
          <w:sz w:val="28"/>
          <w:szCs w:val="28"/>
          <w:lang w:val="en-US" w:eastAsia="zh-CN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 xml:space="preserve"> 用于奖励在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创新创业大赛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、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创新创业项目、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学科竞赛等方面取得卓越成绩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的在校本、专科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生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Tahoma"/>
          <w:sz w:val="28"/>
          <w:szCs w:val="28"/>
        </w:rPr>
        <w:t>金额2</w:t>
      </w:r>
      <w:r>
        <w:rPr>
          <w:rFonts w:hint="eastAsia" w:ascii="仿宋" w:hAnsi="仿宋" w:eastAsia="仿宋" w:cs="Tahoma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Tahoma"/>
          <w:sz w:val="28"/>
          <w:szCs w:val="28"/>
        </w:rPr>
        <w:t>00元/人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,</w:t>
      </w:r>
      <w:r>
        <w:rPr>
          <w:rFonts w:hint="eastAsia" w:ascii="仿宋" w:hAnsi="仿宋" w:eastAsia="仿宋" w:cs="Tahoma"/>
          <w:sz w:val="28"/>
          <w:szCs w:val="28"/>
          <w:lang w:eastAsia="zh-CN"/>
        </w:rPr>
        <w:t>每年奖励</w:t>
      </w:r>
      <w:r>
        <w:rPr>
          <w:rFonts w:hint="eastAsia" w:ascii="仿宋" w:hAnsi="仿宋" w:eastAsia="仿宋" w:cs="Tahoma"/>
          <w:sz w:val="28"/>
          <w:szCs w:val="28"/>
          <w:lang w:val="en-US" w:eastAsia="zh-CN"/>
        </w:rPr>
        <w:t>6名学生，按奖项级别、获奖等级从高到低进行评定，并按以下优先顺序进行评选（同等条件下，按照申请者上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学年综合成绩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排名先后进行评选，获得校三等奖学金以上者优先</w:t>
      </w:r>
      <w:r>
        <w:rPr>
          <w:rFonts w:hint="eastAsia" w:ascii="仿宋" w:hAnsi="仿宋" w:eastAsia="仿宋" w:cs="Tahoma"/>
          <w:sz w:val="28"/>
          <w:szCs w:val="28"/>
          <w:lang w:val="en-US" w:eastAsia="zh-CN"/>
        </w:rPr>
        <w:t>）：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hint="eastAsia" w:ascii="仿宋" w:hAnsi="仿宋" w:eastAsia="仿宋" w:cs="Tahoma"/>
          <w:sz w:val="28"/>
          <w:szCs w:val="28"/>
          <w:lang w:eastAsia="zh-CN"/>
        </w:rPr>
      </w:pPr>
      <w:r>
        <w:rPr>
          <w:rFonts w:hint="eastAsia" w:ascii="仿宋" w:hAnsi="仿宋" w:eastAsia="仿宋" w:cs="Tahoma"/>
          <w:sz w:val="28"/>
          <w:szCs w:val="28"/>
        </w:rPr>
        <w:t>1．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创新创业大赛：包括“挑战杯”中国大学生创业计划竞赛、</w:t>
      </w:r>
      <w:r>
        <w:rPr>
          <w:rFonts w:hint="eastAsia" w:ascii="仿宋" w:hAnsi="仿宋" w:eastAsia="仿宋" w:cs="Tahoma"/>
          <w:sz w:val="28"/>
          <w:szCs w:val="28"/>
          <w:lang w:eastAsia="zh-CN"/>
        </w:rPr>
        <w:t>“互联网+”大学生创新创业大赛、“农信杯”浙江省大学生乡村振兴创意大赛、大学生职业生涯规划大赛（创新创意类）、大学生企业经营沙盘模拟竞赛、中国大学生服务外包创新创业大赛等省级以上创新创业类大赛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hint="eastAsia" w:ascii="仿宋" w:hAnsi="仿宋" w:eastAsia="仿宋" w:cs="Tahoma"/>
          <w:sz w:val="28"/>
          <w:szCs w:val="28"/>
          <w:lang w:val="en-US" w:eastAsia="zh-CN"/>
        </w:rPr>
      </w:pPr>
      <w:r>
        <w:rPr>
          <w:rFonts w:hint="eastAsia" w:ascii="仿宋" w:hAnsi="仿宋" w:eastAsia="仿宋" w:cs="Tahoma"/>
          <w:sz w:val="28"/>
          <w:szCs w:val="28"/>
          <w:lang w:val="en-US" w:eastAsia="zh-CN"/>
        </w:rPr>
        <w:t>2.国家级创新创业训练计划项目：由项目负责人进行申报。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hint="eastAsia" w:ascii="仿宋" w:hAnsi="仿宋" w:eastAsia="仿宋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ahoma"/>
          <w:color w:val="000000"/>
          <w:sz w:val="28"/>
          <w:szCs w:val="28"/>
          <w:lang w:val="en-US" w:eastAsia="zh-CN"/>
        </w:rPr>
        <w:t>3.其他各类省级以上学科竞赛获奖者。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hint="eastAsia"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（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）“豪森国际交流奖”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jc w:val="left"/>
        <w:rPr>
          <w:rFonts w:hint="default" w:ascii="仿宋" w:hAnsi="仿宋" w:eastAsia="仿宋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用于奖励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经学院遴选参加国际交流的学生，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每年奖励5名,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金额5000元/人。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560"/>
        <w:rPr>
          <w:rFonts w:ascii="仿宋" w:hAnsi="仿宋" w:eastAsia="仿宋" w:cstheme="minorBidi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三、奖学金评审时间、机构、程序及申诉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（一）评审时间</w:t>
      </w:r>
    </w:p>
    <w:p>
      <w:pPr>
        <w:spacing w:line="560" w:lineRule="exact"/>
        <w:ind w:firstLine="560" w:firstLineChars="200"/>
        <w:rPr>
          <w:rFonts w:ascii="仿宋_GB2312" w:eastAsia="仿宋_GB2312" w:cs="Tahoma"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奖学金的评定工作于每年9月份启动，当年12月底前完成。</w:t>
      </w:r>
      <w:r>
        <w:rPr>
          <w:rFonts w:ascii="仿宋_GB2312" w:eastAsia="仿宋_GB2312" w:cs="Tahoma"/>
          <w:color w:val="000000"/>
          <w:sz w:val="28"/>
          <w:szCs w:val="28"/>
        </w:rPr>
        <w:t xml:space="preserve"> 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（二）评审机构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药学院</w:t>
      </w:r>
      <w:r>
        <w:rPr>
          <w:rFonts w:ascii="仿宋" w:hAnsi="仿宋" w:eastAsia="仿宋"/>
          <w:bCs/>
          <w:sz w:val="28"/>
          <w:szCs w:val="28"/>
        </w:rPr>
        <w:t>和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江苏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豪森药业集团有限公司</w:t>
      </w:r>
      <w:r>
        <w:rPr>
          <w:rFonts w:hint="eastAsia" w:ascii="仿宋" w:hAnsi="仿宋" w:eastAsia="仿宋"/>
          <w:bCs/>
          <w:sz w:val="28"/>
          <w:szCs w:val="28"/>
        </w:rPr>
        <w:t>设立“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豪森医药奖学</w:t>
      </w:r>
      <w:r>
        <w:rPr>
          <w:rFonts w:hint="eastAsia" w:ascii="仿宋" w:hAnsi="仿宋" w:eastAsia="仿宋"/>
          <w:bCs/>
          <w:sz w:val="28"/>
          <w:szCs w:val="28"/>
        </w:rPr>
        <w:t>金”评审小组（以下简称评审小组）。评审小组由学院分管领导、药学专业负责人、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江苏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豪森药业集团有限公司</w:t>
      </w:r>
      <w:r>
        <w:rPr>
          <w:rFonts w:ascii="仿宋" w:hAnsi="仿宋" w:eastAsia="仿宋"/>
          <w:bCs/>
          <w:sz w:val="28"/>
          <w:szCs w:val="28"/>
        </w:rPr>
        <w:t>负责人、</w:t>
      </w:r>
      <w:r>
        <w:rPr>
          <w:rFonts w:hint="eastAsia" w:ascii="仿宋" w:hAnsi="仿宋" w:eastAsia="仿宋"/>
          <w:bCs/>
          <w:sz w:val="28"/>
          <w:szCs w:val="28"/>
        </w:rPr>
        <w:t>院办负责人、学工办负责人、</w:t>
      </w:r>
      <w:r>
        <w:rPr>
          <w:rFonts w:ascii="仿宋" w:hAnsi="仿宋" w:eastAsia="仿宋"/>
          <w:bCs/>
          <w:sz w:val="28"/>
          <w:szCs w:val="28"/>
        </w:rPr>
        <w:t>学生代表</w:t>
      </w:r>
      <w:r>
        <w:rPr>
          <w:rFonts w:hint="eastAsia" w:ascii="仿宋" w:hAnsi="仿宋" w:eastAsia="仿宋"/>
          <w:bCs/>
          <w:sz w:val="28"/>
          <w:szCs w:val="28"/>
        </w:rPr>
        <w:t>等为组员，评审小组的主要职能是讨论和决定有关奖学金的重要事项和问题，制定修改奖学金的评定办法，审批奖学金获得者名单。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（三）评审程序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在评奖中必须坚持“公平、公正、公开”和“宁缺毋滥”的原则，实行公示制度，做到评选条件、评奖名额、评奖程序和评奖结果公开。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具体评选程序如下：1．学生根据本人表现，对照评审条件，向评审</w:t>
      </w:r>
      <w:r>
        <w:rPr>
          <w:rFonts w:ascii="仿宋" w:hAnsi="仿宋" w:eastAsia="仿宋"/>
          <w:bCs/>
          <w:sz w:val="28"/>
          <w:szCs w:val="28"/>
        </w:rPr>
        <w:t>小组</w:t>
      </w:r>
      <w:r>
        <w:rPr>
          <w:rFonts w:hint="eastAsia" w:ascii="仿宋" w:hAnsi="仿宋" w:eastAsia="仿宋"/>
          <w:bCs/>
          <w:sz w:val="28"/>
          <w:szCs w:val="28"/>
        </w:rPr>
        <w:t>提出申请，并填写《杭州医学院药学院</w:t>
      </w:r>
      <w:r>
        <w:rPr>
          <w:rFonts w:ascii="仿宋" w:hAnsi="仿宋" w:eastAsia="仿宋"/>
          <w:bCs/>
          <w:sz w:val="28"/>
          <w:szCs w:val="28"/>
        </w:rPr>
        <w:t>“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豪森</w:t>
      </w:r>
      <w:r>
        <w:rPr>
          <w:rFonts w:ascii="仿宋" w:hAnsi="仿宋" w:eastAsia="仿宋"/>
          <w:bCs/>
          <w:sz w:val="28"/>
          <w:szCs w:val="28"/>
        </w:rPr>
        <w:t>医药”</w:t>
      </w:r>
      <w:r>
        <w:rPr>
          <w:rFonts w:hint="eastAsia" w:ascii="仿宋" w:hAnsi="仿宋" w:eastAsia="仿宋"/>
          <w:bCs/>
          <w:sz w:val="28"/>
          <w:szCs w:val="28"/>
        </w:rPr>
        <w:t>奖学金申请表》；2．评审小组对提出申请的学生进行统一评审，并对拟获奖学生名单在学院内进行公示，公示期一般为5天，经公示无异议后，评审小组将各类奖学金拟获奖名单报药学院和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江苏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豪森药业集团有限公司</w:t>
      </w:r>
      <w:r>
        <w:rPr>
          <w:rFonts w:ascii="仿宋" w:hAnsi="仿宋" w:eastAsia="仿宋"/>
          <w:bCs/>
          <w:sz w:val="28"/>
          <w:szCs w:val="28"/>
        </w:rPr>
        <w:t>进行</w:t>
      </w:r>
      <w:r>
        <w:rPr>
          <w:rFonts w:hint="eastAsia" w:ascii="仿宋" w:hAnsi="仿宋" w:eastAsia="仿宋"/>
          <w:bCs/>
          <w:sz w:val="28"/>
          <w:szCs w:val="28"/>
        </w:rPr>
        <w:t>审批，无异议后由药学院发文公布并进行表彰。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（四）评审申诉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学生个人如对奖学金初评结果有异议，可在初评结果公布之日起3个工作日内向评审小组提出申诉，评审小组在接受申诉后3个工作日内，征求各方面意见、综合审查并提出处理意见，此处理意见为最终处理意见。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五、奖惩办法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各类奖学金获奖名单，由学院发文公布并进行表彰。获奖学生中，凡发现有弄虚作假、欺骗组织等行为者，评审</w:t>
      </w:r>
      <w:r>
        <w:rPr>
          <w:rFonts w:ascii="仿宋" w:hAnsi="仿宋" w:eastAsia="仿宋"/>
          <w:bCs/>
          <w:sz w:val="28"/>
          <w:szCs w:val="28"/>
        </w:rPr>
        <w:t>小组</w:t>
      </w:r>
      <w:r>
        <w:rPr>
          <w:rFonts w:hint="eastAsia" w:ascii="仿宋" w:hAnsi="仿宋" w:eastAsia="仿宋"/>
          <w:bCs/>
          <w:sz w:val="28"/>
          <w:szCs w:val="28"/>
        </w:rPr>
        <w:t>将撤销其荣誉，追缴已发的奖学金，并予以相应的纪律处分。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六、附则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（一）同一年度学生个人所获各类奖学金总额不得</w:t>
      </w: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</w:rPr>
        <w:t>超过人民币1万元。如因兼评多项奖学金出现奖学金总额超过1万元的，则除获荣誉外不再兼得超额部分奖学金。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（二）本办法由“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豪森</w:t>
      </w:r>
      <w:r>
        <w:rPr>
          <w:rFonts w:ascii="仿宋" w:hAnsi="仿宋" w:eastAsia="仿宋"/>
          <w:bCs/>
          <w:sz w:val="28"/>
          <w:szCs w:val="28"/>
        </w:rPr>
        <w:t>医药奖学金</w:t>
      </w:r>
      <w:r>
        <w:rPr>
          <w:rFonts w:hint="eastAsia" w:ascii="仿宋" w:hAnsi="仿宋" w:eastAsia="仿宋"/>
          <w:bCs/>
          <w:sz w:val="28"/>
          <w:szCs w:val="28"/>
        </w:rPr>
        <w:t>”评审</w:t>
      </w:r>
      <w:r>
        <w:rPr>
          <w:rFonts w:ascii="仿宋" w:hAnsi="仿宋" w:eastAsia="仿宋"/>
          <w:bCs/>
          <w:sz w:val="28"/>
          <w:szCs w:val="28"/>
        </w:rPr>
        <w:t>小组</w:t>
      </w:r>
      <w:r>
        <w:rPr>
          <w:rFonts w:hint="eastAsia" w:ascii="仿宋" w:hAnsi="仿宋" w:eastAsia="仿宋"/>
          <w:bCs/>
          <w:sz w:val="28"/>
          <w:szCs w:val="28"/>
        </w:rPr>
        <w:t>负责解释。</w:t>
      </w:r>
    </w:p>
    <w:p>
      <w:pPr>
        <w:rPr>
          <w:rFonts w:ascii="仿宋_GB2312" w:eastAsia="仿宋_GB2312"/>
          <w:sz w:val="30"/>
          <w:szCs w:val="30"/>
        </w:rPr>
      </w:pPr>
    </w:p>
    <w:sectPr>
      <w:footerReference r:id="rId3" w:type="default"/>
      <w:pgSz w:w="11906" w:h="16838"/>
      <w:pgMar w:top="1701" w:right="1644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49043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732DD5"/>
    <w:multiLevelType w:val="singleLevel"/>
    <w:tmpl w:val="EB732DD5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423E3"/>
    <w:rsid w:val="00004566"/>
    <w:rsid w:val="00021139"/>
    <w:rsid w:val="00035655"/>
    <w:rsid w:val="00055AEF"/>
    <w:rsid w:val="00072121"/>
    <w:rsid w:val="00073A83"/>
    <w:rsid w:val="000B46DD"/>
    <w:rsid w:val="000B7A1C"/>
    <w:rsid w:val="001323AC"/>
    <w:rsid w:val="001422E5"/>
    <w:rsid w:val="001B153D"/>
    <w:rsid w:val="001C1BA3"/>
    <w:rsid w:val="001C3329"/>
    <w:rsid w:val="001F3AE3"/>
    <w:rsid w:val="00253B85"/>
    <w:rsid w:val="002841F5"/>
    <w:rsid w:val="0029573F"/>
    <w:rsid w:val="002E7B3F"/>
    <w:rsid w:val="00317884"/>
    <w:rsid w:val="00325515"/>
    <w:rsid w:val="003603BD"/>
    <w:rsid w:val="00363C1B"/>
    <w:rsid w:val="003832B3"/>
    <w:rsid w:val="00386AC5"/>
    <w:rsid w:val="00394538"/>
    <w:rsid w:val="003B3A66"/>
    <w:rsid w:val="003B7791"/>
    <w:rsid w:val="003F65FE"/>
    <w:rsid w:val="00403986"/>
    <w:rsid w:val="00424909"/>
    <w:rsid w:val="0044408B"/>
    <w:rsid w:val="004451AF"/>
    <w:rsid w:val="004C4229"/>
    <w:rsid w:val="004E5F77"/>
    <w:rsid w:val="004E7808"/>
    <w:rsid w:val="00561947"/>
    <w:rsid w:val="00591601"/>
    <w:rsid w:val="005E20C3"/>
    <w:rsid w:val="005F0946"/>
    <w:rsid w:val="005F27AF"/>
    <w:rsid w:val="006119FD"/>
    <w:rsid w:val="0062350D"/>
    <w:rsid w:val="00631C20"/>
    <w:rsid w:val="006444DA"/>
    <w:rsid w:val="00651CC1"/>
    <w:rsid w:val="006709B5"/>
    <w:rsid w:val="006C0831"/>
    <w:rsid w:val="00730EEF"/>
    <w:rsid w:val="00781097"/>
    <w:rsid w:val="007A40AD"/>
    <w:rsid w:val="007D0DEC"/>
    <w:rsid w:val="007D32A9"/>
    <w:rsid w:val="007D3CDE"/>
    <w:rsid w:val="007F15C7"/>
    <w:rsid w:val="0087127F"/>
    <w:rsid w:val="008E462C"/>
    <w:rsid w:val="00900927"/>
    <w:rsid w:val="00923A64"/>
    <w:rsid w:val="00937541"/>
    <w:rsid w:val="00947107"/>
    <w:rsid w:val="00976CE7"/>
    <w:rsid w:val="009A2147"/>
    <w:rsid w:val="009A4FC5"/>
    <w:rsid w:val="009A5A2D"/>
    <w:rsid w:val="009C61D2"/>
    <w:rsid w:val="009D4166"/>
    <w:rsid w:val="009F5368"/>
    <w:rsid w:val="009F7736"/>
    <w:rsid w:val="00A2502B"/>
    <w:rsid w:val="00A26EB2"/>
    <w:rsid w:val="00A62675"/>
    <w:rsid w:val="00A85F49"/>
    <w:rsid w:val="00AC60C9"/>
    <w:rsid w:val="00AD5857"/>
    <w:rsid w:val="00AE3081"/>
    <w:rsid w:val="00B0516F"/>
    <w:rsid w:val="00B35BDF"/>
    <w:rsid w:val="00B44F5B"/>
    <w:rsid w:val="00B62AC6"/>
    <w:rsid w:val="00B75574"/>
    <w:rsid w:val="00B941EC"/>
    <w:rsid w:val="00BC2A01"/>
    <w:rsid w:val="00BC5403"/>
    <w:rsid w:val="00C14F92"/>
    <w:rsid w:val="00C26B20"/>
    <w:rsid w:val="00C423E3"/>
    <w:rsid w:val="00C504F0"/>
    <w:rsid w:val="00C61917"/>
    <w:rsid w:val="00D115DA"/>
    <w:rsid w:val="00D23F52"/>
    <w:rsid w:val="00D74295"/>
    <w:rsid w:val="00D83325"/>
    <w:rsid w:val="00DA1AF6"/>
    <w:rsid w:val="00DB58AF"/>
    <w:rsid w:val="00DC0AF4"/>
    <w:rsid w:val="00DE090B"/>
    <w:rsid w:val="00E646BE"/>
    <w:rsid w:val="00E64A72"/>
    <w:rsid w:val="00E72E2C"/>
    <w:rsid w:val="00E76930"/>
    <w:rsid w:val="00E80EC7"/>
    <w:rsid w:val="00E940A9"/>
    <w:rsid w:val="00EE39D5"/>
    <w:rsid w:val="00F110DE"/>
    <w:rsid w:val="00F35223"/>
    <w:rsid w:val="00F7685F"/>
    <w:rsid w:val="00F86707"/>
    <w:rsid w:val="00FA3C90"/>
    <w:rsid w:val="00FD79E6"/>
    <w:rsid w:val="00FF1407"/>
    <w:rsid w:val="07576D03"/>
    <w:rsid w:val="149161B4"/>
    <w:rsid w:val="17352DF7"/>
    <w:rsid w:val="203525C6"/>
    <w:rsid w:val="29846A59"/>
    <w:rsid w:val="2E3D4D38"/>
    <w:rsid w:val="37292F74"/>
    <w:rsid w:val="3DEB2FA9"/>
    <w:rsid w:val="40794217"/>
    <w:rsid w:val="49730E39"/>
    <w:rsid w:val="4E252A30"/>
    <w:rsid w:val="4E54426D"/>
    <w:rsid w:val="4FC01775"/>
    <w:rsid w:val="538E58A6"/>
    <w:rsid w:val="541B66F1"/>
    <w:rsid w:val="553C5842"/>
    <w:rsid w:val="6515273D"/>
    <w:rsid w:val="68381945"/>
    <w:rsid w:val="6C5D3DE1"/>
    <w:rsid w:val="77307B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4D3E0-BB81-4362-86FB-4E8DDA97B6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553</Words>
  <Characters>3154</Characters>
  <Lines>26</Lines>
  <Paragraphs>7</Paragraphs>
  <TotalTime>10</TotalTime>
  <ScaleCrop>false</ScaleCrop>
  <LinksUpToDate>false</LinksUpToDate>
  <CharactersWithSpaces>3700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2019-10-23T03:22:00Z</dcterms:created>
  <dc:creator>邵利明</dc:creator>
  <cp:lastModifiedBy>dell</cp:lastModifiedBy>
  <cp:lastPrinted>2017-12-27T03:01:00Z</cp:lastPrinted>
  <dcterms:modified xsi:type="dcterms:W3CDTF">2019-11-20T03:22:53Z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