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EA" w:rsidRPr="00FC64EA" w:rsidRDefault="00FC64EA" w:rsidP="00FC64EA">
      <w:pPr>
        <w:widowControl/>
        <w:pBdr>
          <w:bottom w:val="single" w:sz="12" w:space="8" w:color="717171"/>
        </w:pBdr>
        <w:spacing w:line="675" w:lineRule="atLeast"/>
        <w:jc w:val="center"/>
        <w:outlineLvl w:val="0"/>
        <w:rPr>
          <w:rFonts w:ascii="微软雅黑" w:eastAsia="微软雅黑" w:hAnsi="微软雅黑" w:cs="宋体"/>
          <w:color w:val="333333"/>
          <w:kern w:val="36"/>
          <w:sz w:val="39"/>
          <w:szCs w:val="39"/>
        </w:rPr>
      </w:pPr>
      <w:r w:rsidRPr="00FC64EA">
        <w:rPr>
          <w:rFonts w:ascii="微软雅黑" w:eastAsia="微软雅黑" w:hAnsi="微软雅黑" w:cs="宋体" w:hint="eastAsia"/>
          <w:color w:val="333333"/>
          <w:kern w:val="36"/>
          <w:sz w:val="39"/>
          <w:szCs w:val="39"/>
        </w:rPr>
        <w:t>浙江杭州医学院教育基金会档案管理办法</w:t>
      </w:r>
    </w:p>
    <w:p w:rsidR="00FC64EA" w:rsidRPr="00FC64EA" w:rsidRDefault="00FC64EA" w:rsidP="00FC64EA">
      <w:pPr>
        <w:widowControl/>
        <w:spacing w:line="90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C64EA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</w:rPr>
        <w:t>发布时间： 2018- 04- 10 16: 19浏览次数： 21</w:t>
      </w:r>
    </w:p>
    <w:p w:rsidR="00FC64EA" w:rsidRPr="00FC64EA" w:rsidRDefault="00FC64EA" w:rsidP="00FC64EA">
      <w:pPr>
        <w:widowControl/>
        <w:spacing w:line="45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C64E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第一章 总 则</w:t>
      </w:r>
    </w:p>
    <w:p w:rsidR="00FC64EA" w:rsidRPr="00FC64EA" w:rsidRDefault="00FC64EA" w:rsidP="00FC64EA">
      <w:pPr>
        <w:widowControl/>
        <w:spacing w:line="450" w:lineRule="atLeast"/>
        <w:ind w:firstLine="465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C64E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第一条</w:t>
      </w:r>
      <w:r w:rsidRPr="00FC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  为加强浙江杭州医学院教育基金会（以下简称“基金会”）档案的科学管理，统一规范基金会档案管理工作，根据《中华人民共和国档案法》、《机关档案工作条例》和《社会团体登记管理条例》，并结合基金会工作实际，特制订本办法。</w:t>
      </w:r>
    </w:p>
    <w:p w:rsidR="00FC64EA" w:rsidRPr="00FC64EA" w:rsidRDefault="00FC64EA" w:rsidP="00FC64EA">
      <w:pPr>
        <w:widowControl/>
        <w:spacing w:line="450" w:lineRule="atLeast"/>
        <w:ind w:firstLine="465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C64E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第二条</w:t>
      </w:r>
      <w:r w:rsidRPr="00FC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  基金会档案工作在业务上由杭州医学院档案馆负责指导、监督和检查。</w:t>
      </w:r>
    </w:p>
    <w:p w:rsidR="00FC64EA" w:rsidRPr="00FC64EA" w:rsidRDefault="00FC64EA" w:rsidP="00FC64EA">
      <w:pPr>
        <w:widowControl/>
        <w:spacing w:line="45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C64E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第二章 基金会档案管理内容</w:t>
      </w:r>
    </w:p>
    <w:p w:rsidR="00FC64EA" w:rsidRPr="00FC64EA" w:rsidRDefault="00FC64EA" w:rsidP="00FC64EA">
      <w:pPr>
        <w:widowControl/>
        <w:spacing w:line="450" w:lineRule="atLeast"/>
        <w:ind w:firstLine="465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C64E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第三条</w:t>
      </w:r>
      <w:r w:rsidRPr="00FC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  基金会档案是基金会筹备、成立以及活动情况的历史记录，是基金会工作的基础，是基金会工作查考和理论研究的依据，也是杭州医学院档案的重要组成部分。</w:t>
      </w:r>
    </w:p>
    <w:p w:rsidR="00FC64EA" w:rsidRPr="00FC64EA" w:rsidRDefault="00FC64EA" w:rsidP="00FC64EA">
      <w:pPr>
        <w:widowControl/>
        <w:spacing w:line="45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C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 xml:space="preserve">　  </w:t>
      </w:r>
      <w:r w:rsidRPr="00FC64E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第四条</w:t>
      </w:r>
      <w:r w:rsidRPr="00FC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  基金会档案管理工作的主要任务是：贯彻执行党和国家有关档案工作的方针、政策、法规；及时收集、整理和保管好基金会的档案材料，维护基金会档案材料的完整与安全；定期向杭州医学院档案馆报送目录数据；编制各种检索工具积极开发利用档案信息资源，并做好服务利用工作。</w:t>
      </w:r>
    </w:p>
    <w:p w:rsidR="00FC64EA" w:rsidRPr="00FC64EA" w:rsidRDefault="00FC64EA" w:rsidP="00FC64EA">
      <w:pPr>
        <w:widowControl/>
        <w:spacing w:line="45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C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 xml:space="preserve">　　</w:t>
      </w:r>
      <w:r w:rsidRPr="00FC64E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第五条</w:t>
      </w:r>
      <w:r w:rsidRPr="00FC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  基金会根据实际情况，指定专人负责基金会材料的收集、整理，立卷后移交档案管理人员归档和管理。</w:t>
      </w:r>
    </w:p>
    <w:p w:rsidR="00FC64EA" w:rsidRPr="00FC64EA" w:rsidRDefault="00FC64EA" w:rsidP="00FC64EA">
      <w:pPr>
        <w:widowControl/>
        <w:spacing w:line="45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C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 xml:space="preserve">　　</w:t>
      </w:r>
      <w:r w:rsidRPr="00FC64E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第六条</w:t>
      </w:r>
      <w:r w:rsidRPr="00FC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  基金会的归档材料主要可分为四大类：第一类为登记材料，即基金会申请成立登记、变更登记、注销登记过程中所形成的文字材料；第二类为年度</w:t>
      </w:r>
      <w:r w:rsidRPr="00FC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lastRenderedPageBreak/>
        <w:t>检查材料，包括上级主管部门及登记管理机关要求报送的年检材料；第三类为会计材料，包括基金会会计核算和财务管理的材料，如会计账册、报表、审计报告等；第四类为基金会日常管理材料，包括基金会理事会议材料、捐赠目录等基金管理方面</w:t>
      </w:r>
      <w:bookmarkStart w:id="0" w:name="_GoBack"/>
      <w:bookmarkEnd w:id="0"/>
      <w:r w:rsidRPr="00FC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的材料。</w:t>
      </w:r>
    </w:p>
    <w:p w:rsidR="00FC64EA" w:rsidRPr="00FC64EA" w:rsidRDefault="00FC64EA" w:rsidP="00FC64EA">
      <w:pPr>
        <w:widowControl/>
        <w:spacing w:line="45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C64E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第三章 基金会档案管理要求</w:t>
      </w:r>
    </w:p>
    <w:p w:rsidR="00FC64EA" w:rsidRPr="00FC64EA" w:rsidRDefault="00FC64EA" w:rsidP="00FC64EA">
      <w:pPr>
        <w:widowControl/>
        <w:spacing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C64E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第七条</w:t>
      </w:r>
      <w:r w:rsidRPr="00FC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  基金会材料建档后，要随时整理归档，随时补充新的内容，以保证基金会档案的齐全完整，准确无误。</w:t>
      </w:r>
    </w:p>
    <w:p w:rsidR="00FC64EA" w:rsidRPr="00FC64EA" w:rsidRDefault="00FC64EA" w:rsidP="00FC64EA">
      <w:pPr>
        <w:widowControl/>
        <w:spacing w:line="45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C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 xml:space="preserve">　　</w:t>
      </w:r>
      <w:r w:rsidRPr="00FC64E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第八条</w:t>
      </w:r>
      <w:r w:rsidRPr="00FC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 xml:space="preserve">　基金会可按时间顺序排列编写案卷号。</w:t>
      </w:r>
    </w:p>
    <w:p w:rsidR="00FC64EA" w:rsidRPr="00FC64EA" w:rsidRDefault="00FC64EA" w:rsidP="00FC64EA">
      <w:pPr>
        <w:widowControl/>
        <w:spacing w:line="450" w:lineRule="atLeas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C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 xml:space="preserve">　　</w:t>
      </w:r>
      <w:r w:rsidRPr="00FC64E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第九条</w:t>
      </w:r>
      <w:r w:rsidRPr="00FC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 xml:space="preserve">　建立基金会档案借阅制度，严格执行保密制度。借阅档案必须履行一定的批准和登记手续。基金会资料原则上不外借。外单位利用时，经单位出具介绍信，本会领导批准后，办理借阅手续。</w:t>
      </w:r>
    </w:p>
    <w:p w:rsidR="00FC64EA" w:rsidRPr="00FC64EA" w:rsidRDefault="00FC64EA" w:rsidP="00FC64EA">
      <w:pPr>
        <w:widowControl/>
        <w:spacing w:line="45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C64E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第四章 附则</w:t>
      </w:r>
    </w:p>
    <w:p w:rsidR="00FC64EA" w:rsidRPr="00FC64EA" w:rsidRDefault="00FC64EA" w:rsidP="00FC64EA">
      <w:pPr>
        <w:widowControl/>
        <w:spacing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C64E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第十条</w:t>
      </w:r>
      <w:r w:rsidRPr="00FC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 xml:space="preserve">　基金会如撤销、解散后，按照《机关档案工作条例》规定，其登记档案随民政机关的档案一并向杭州医学院档案馆移交。</w:t>
      </w:r>
    </w:p>
    <w:p w:rsidR="00FC64EA" w:rsidRPr="00FC64EA" w:rsidRDefault="00FC64EA" w:rsidP="00FC64EA">
      <w:pPr>
        <w:widowControl/>
        <w:spacing w:line="450" w:lineRule="atLeast"/>
        <w:ind w:firstLine="465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C64E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第十一条</w:t>
      </w:r>
      <w:r w:rsidRPr="00FC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 xml:space="preserve">　本办法由基金会秘书处负责解释和修订。</w:t>
      </w:r>
    </w:p>
    <w:p w:rsidR="00FC64EA" w:rsidRPr="00FC64EA" w:rsidRDefault="00FC64EA" w:rsidP="00FC64EA">
      <w:pPr>
        <w:widowControl/>
        <w:spacing w:line="450" w:lineRule="atLeast"/>
        <w:ind w:firstLine="465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C64E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第十二条  </w:t>
      </w:r>
      <w:r w:rsidRPr="00FC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本办法自发文之日起执行。</w:t>
      </w:r>
    </w:p>
    <w:p w:rsidR="00E51AD8" w:rsidRPr="00FC64EA" w:rsidRDefault="00E51AD8">
      <w:pPr>
        <w:rPr>
          <w:rFonts w:ascii="仿宋" w:eastAsia="仿宋" w:hAnsi="仿宋"/>
          <w:sz w:val="28"/>
          <w:szCs w:val="28"/>
        </w:rPr>
      </w:pPr>
    </w:p>
    <w:sectPr w:rsidR="00E51AD8" w:rsidRPr="00FC6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EA"/>
    <w:rsid w:val="000E0199"/>
    <w:rsid w:val="00E51AD8"/>
    <w:rsid w:val="00FC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B4E96-141E-42DD-9919-D7BF0785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杰瑛</dc:creator>
  <cp:keywords/>
  <dc:description/>
  <cp:lastModifiedBy>何 杰瑛</cp:lastModifiedBy>
  <cp:revision>1</cp:revision>
  <dcterms:created xsi:type="dcterms:W3CDTF">2021-06-18T05:40:00Z</dcterms:created>
  <dcterms:modified xsi:type="dcterms:W3CDTF">2021-06-18T05:40:00Z</dcterms:modified>
</cp:coreProperties>
</file>